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53"/>
        <w:gridCol w:w="6519"/>
      </w:tblGrid>
      <w:tr w:rsidR="00FF264E" w:rsidRPr="00EC2F56" w14:paraId="0D542279" w14:textId="77777777" w:rsidTr="00EC2F56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5517D" w14:textId="33BDC0E9" w:rsidR="00FF264E" w:rsidRPr="00EC2F56" w:rsidRDefault="00FF264E" w:rsidP="00EC2F56">
            <w:pPr>
              <w:spacing w:before="120" w:after="12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Акционерное общество «Национальная управляющая компания» (далее</w:t>
            </w:r>
            <w:r w:rsidR="00C23F1D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– </w:t>
            </w:r>
            <w:r w:rsidR="006F0F43" w:rsidRPr="00EC2F56">
              <w:rPr>
                <w:rFonts w:ascii="Segoe UI" w:hAnsi="Segoe UI" w:cs="Segoe UI"/>
                <w:sz w:val="18"/>
                <w:szCs w:val="18"/>
              </w:rPr>
              <w:t>у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правляющий) в целях реализации требований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управляющих</w:t>
            </w:r>
            <w:r w:rsidR="00B05AA0" w:rsidRPr="00EC2F56">
              <w:rPr>
                <w:rFonts w:ascii="Segoe UI" w:hAnsi="Segoe UI" w:cs="Segoe UI"/>
                <w:sz w:val="18"/>
                <w:szCs w:val="18"/>
              </w:rPr>
              <w:t xml:space="preserve">, утверждённого </w:t>
            </w:r>
            <w:r w:rsidR="00C23F1D" w:rsidRPr="00EC2F56">
              <w:rPr>
                <w:rFonts w:ascii="Segoe UI" w:hAnsi="Segoe UI" w:cs="Segoe UI"/>
                <w:sz w:val="18"/>
                <w:szCs w:val="18"/>
              </w:rPr>
              <w:t>Банком России (</w:t>
            </w:r>
            <w:r w:rsidR="00B05AA0" w:rsidRPr="00EC2F56">
              <w:rPr>
                <w:rFonts w:ascii="Segoe UI" w:hAnsi="Segoe UI" w:cs="Segoe UI"/>
                <w:sz w:val="18"/>
                <w:szCs w:val="18"/>
              </w:rPr>
              <w:t>протокол от 20.12.2018 № КФНП-39</w:t>
            </w:r>
            <w:r w:rsidR="00C23F1D" w:rsidRPr="00EC2F56">
              <w:rPr>
                <w:rFonts w:ascii="Segoe UI" w:hAnsi="Segoe UI" w:cs="Segoe UI"/>
                <w:sz w:val="18"/>
                <w:szCs w:val="18"/>
              </w:rPr>
              <w:t>)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, предоставляет всем заинтересованным лицам для ознакомления следующую информацию для ознакомления:</w:t>
            </w:r>
          </w:p>
        </w:tc>
      </w:tr>
      <w:tr w:rsidR="00F54C69" w14:paraId="61B587C3" w14:textId="77777777" w:rsidTr="00452536">
        <w:tc>
          <w:tcPr>
            <w:tcW w:w="1974" w:type="pct"/>
            <w:tcBorders>
              <w:top w:val="single" w:sz="4" w:space="0" w:color="auto"/>
            </w:tcBorders>
            <w:vAlign w:val="center"/>
          </w:tcPr>
          <w:p w14:paraId="08EEDAB3" w14:textId="01CAB2EF" w:rsidR="00F54C69" w:rsidRPr="00EC2F56" w:rsidRDefault="00F54C69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Полное и </w:t>
            </w:r>
            <w:r w:rsidR="00DC0191" w:rsidRPr="00EC2F56">
              <w:rPr>
                <w:rFonts w:ascii="Segoe UI" w:hAnsi="Segoe UI" w:cs="Segoe UI"/>
                <w:sz w:val="18"/>
                <w:szCs w:val="18"/>
              </w:rPr>
              <w:t>сокращённое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(при наличии) фирменное наименование управляющего в соответствии со сведениями, указанными в едином государственном реестре юридических лиц и уставе управляющего, а также об используемом знаке обслуживания (при наличии) </w:t>
            </w:r>
          </w:p>
        </w:tc>
        <w:tc>
          <w:tcPr>
            <w:tcW w:w="3026" w:type="pct"/>
            <w:tcBorders>
              <w:top w:val="single" w:sz="4" w:space="0" w:color="auto"/>
            </w:tcBorders>
            <w:vAlign w:val="center"/>
          </w:tcPr>
          <w:p w14:paraId="4E48B13C" w14:textId="17126E3D" w:rsidR="00F54C69" w:rsidRPr="00EC2F56" w:rsidRDefault="00F54C69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Полное </w:t>
            </w:r>
            <w:r w:rsidR="0045446B" w:rsidRPr="00EC2F56">
              <w:rPr>
                <w:rFonts w:ascii="Segoe UI" w:hAnsi="Segoe UI" w:cs="Segoe UI"/>
                <w:sz w:val="18"/>
                <w:szCs w:val="18"/>
              </w:rPr>
              <w:t xml:space="preserve">фирменное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наименование управляющего: Акционерное общество «Национальная управляющая компания»</w:t>
            </w:r>
          </w:p>
          <w:p w14:paraId="09777204" w14:textId="15F5EB48" w:rsidR="0045446B" w:rsidRPr="00EC2F56" w:rsidRDefault="0045446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Сокращённое</w:t>
            </w:r>
            <w:r w:rsidR="00F54C69" w:rsidRPr="00EC2F56">
              <w:rPr>
                <w:rFonts w:ascii="Segoe UI" w:hAnsi="Segoe UI" w:cs="Segoe UI"/>
                <w:sz w:val="18"/>
                <w:szCs w:val="18"/>
              </w:rPr>
              <w:t xml:space="preserve"> наименование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управляющего</w:t>
            </w:r>
            <w:r w:rsidR="00F54C69" w:rsidRPr="00EC2F56">
              <w:rPr>
                <w:rFonts w:ascii="Segoe UI" w:hAnsi="Segoe UI" w:cs="Segoe UI"/>
                <w:sz w:val="18"/>
                <w:szCs w:val="18"/>
              </w:rPr>
              <w:t>: АО «НУК»</w:t>
            </w:r>
          </w:p>
          <w:p w14:paraId="01B4E2A6" w14:textId="7BD9AEBE" w:rsidR="0045446B" w:rsidRPr="00EC2F56" w:rsidRDefault="0045446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Полное фирменное наименование управляющего на английском языке:</w:t>
            </w:r>
            <w:r w:rsidR="00AD2FA8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Joint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>-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Stock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Company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«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National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Asset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Management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Company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>»</w:t>
            </w:r>
          </w:p>
          <w:p w14:paraId="329CFC5E" w14:textId="1672C9EE" w:rsidR="0045446B" w:rsidRPr="00EC2F56" w:rsidRDefault="0045446B" w:rsidP="00EC2F56">
            <w:pPr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Сокращённое фирменное наименование на английском языке: </w:t>
            </w:r>
            <w:r w:rsidR="00AD2FA8" w:rsidRPr="00EC2F56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>JSC «NUK»</w:t>
            </w:r>
          </w:p>
          <w:p w14:paraId="71371BFE" w14:textId="64C12CF5" w:rsidR="000971FF" w:rsidRPr="00EC2F56" w:rsidRDefault="000971F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Используемый знак обслуживания</w:t>
            </w:r>
            <w:r w:rsidR="001B70F2" w:rsidRPr="00EC2F56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6A39DE6D" w14:textId="77777777" w:rsidR="000971FF" w:rsidRPr="006D6564" w:rsidRDefault="000971FF" w:rsidP="00EC2F56">
            <w:pPr>
              <w:jc w:val="center"/>
              <w:rPr>
                <w:color w:val="4D4D4D"/>
              </w:rPr>
            </w:pPr>
            <w:r>
              <w:rPr>
                <w:noProof/>
                <w:color w:val="4D4D4D"/>
              </w:rPr>
              <w:drawing>
                <wp:inline distT="0" distB="0" distL="0" distR="0" wp14:anchorId="498DF009" wp14:editId="653E6056">
                  <wp:extent cx="3067050" cy="400050"/>
                  <wp:effectExtent l="0" t="0" r="0" b="0"/>
                  <wp:docPr id="1" name="Рисунок 1" descr="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16DEE1" w14:textId="77777777" w:rsidR="000971FF" w:rsidRPr="006D6564" w:rsidRDefault="000971FF" w:rsidP="00EC2F56">
            <w:pPr>
              <w:jc w:val="center"/>
              <w:rPr>
                <w:rFonts w:ascii="Arial" w:hAnsi="Arial" w:cs="Arial"/>
                <w:b/>
                <w:color w:val="4D4D4D"/>
                <w:sz w:val="23"/>
                <w:szCs w:val="23"/>
              </w:rPr>
            </w:pPr>
            <w:r w:rsidRPr="006D6564">
              <w:rPr>
                <w:rFonts w:ascii="Arial" w:hAnsi="Arial" w:cs="Arial"/>
                <w:color w:val="4D4D4D"/>
                <w:sz w:val="23"/>
                <w:szCs w:val="23"/>
              </w:rPr>
              <w:t xml:space="preserve">НАЦИОНАЛЬНАЯ </w:t>
            </w:r>
            <w:r w:rsidRPr="006D6564">
              <w:rPr>
                <w:rFonts w:ascii="Arial" w:hAnsi="Arial" w:cs="Arial"/>
                <w:b/>
                <w:color w:val="4D4D4D"/>
                <w:sz w:val="23"/>
                <w:szCs w:val="23"/>
              </w:rPr>
              <w:t>УПРАВЛЯЮЩАЯ</w:t>
            </w:r>
          </w:p>
          <w:p w14:paraId="07CDEAD4" w14:textId="64E4307C" w:rsidR="000971FF" w:rsidRDefault="00C10154" w:rsidP="00EC2F56">
            <w:pPr>
              <w:jc w:val="center"/>
              <w:rPr>
                <w:rFonts w:ascii="Arial" w:hAnsi="Arial" w:cs="Arial"/>
                <w:color w:val="4D4D4D"/>
                <w:spacing w:val="460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color w:val="4D4D4D"/>
                <w:spacing w:val="460"/>
                <w:sz w:val="12"/>
                <w:szCs w:val="12"/>
              </w:rPr>
              <w:t xml:space="preserve"> </w:t>
            </w:r>
            <w:r w:rsidR="000971FF" w:rsidRPr="006D6564">
              <w:rPr>
                <w:rFonts w:ascii="Arial" w:hAnsi="Arial" w:cs="Arial"/>
                <w:color w:val="4D4D4D"/>
                <w:spacing w:val="460"/>
                <w:sz w:val="12"/>
                <w:szCs w:val="12"/>
              </w:rPr>
              <w:t>КОМПАНИЯ</w:t>
            </w:r>
          </w:p>
          <w:p w14:paraId="55C42B14" w14:textId="658AC292" w:rsidR="00EC2F56" w:rsidRPr="00EC2F56" w:rsidRDefault="00EC2F56" w:rsidP="00EC2F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54C69" w:rsidRPr="00EC2F56" w14:paraId="781C2681" w14:textId="77777777" w:rsidTr="00452536">
        <w:tc>
          <w:tcPr>
            <w:tcW w:w="1974" w:type="pct"/>
            <w:vAlign w:val="center"/>
          </w:tcPr>
          <w:p w14:paraId="0C263A74" w14:textId="1F8C8E29" w:rsidR="00F54C69" w:rsidRPr="00EC2F56" w:rsidRDefault="00F54C69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Адрес </w:t>
            </w:r>
            <w:r w:rsidR="00F931B8" w:rsidRPr="00EC2F56">
              <w:rPr>
                <w:rFonts w:ascii="Segoe UI" w:hAnsi="Segoe UI" w:cs="Segoe UI"/>
                <w:sz w:val="18"/>
                <w:szCs w:val="18"/>
              </w:rPr>
              <w:t xml:space="preserve">места нахождения и почтовый адрес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управляющего </w:t>
            </w:r>
          </w:p>
        </w:tc>
        <w:tc>
          <w:tcPr>
            <w:tcW w:w="3026" w:type="pct"/>
            <w:vAlign w:val="center"/>
          </w:tcPr>
          <w:p w14:paraId="319D3C39" w14:textId="3C7CA447" w:rsidR="00F54C69" w:rsidRPr="00EC2F56" w:rsidRDefault="00812BB5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</w:p>
        </w:tc>
      </w:tr>
      <w:tr w:rsidR="00E27614" w:rsidRPr="00EC2F56" w14:paraId="0E19933E" w14:textId="77777777" w:rsidTr="00452536">
        <w:tc>
          <w:tcPr>
            <w:tcW w:w="1974" w:type="pct"/>
            <w:vAlign w:val="center"/>
          </w:tcPr>
          <w:p w14:paraId="6AFE0DDC" w14:textId="1C152694" w:rsidR="00E27614" w:rsidRPr="00EC2F56" w:rsidRDefault="00E27614" w:rsidP="00E27614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Адрес офиса управляющего</w:t>
            </w:r>
          </w:p>
        </w:tc>
        <w:tc>
          <w:tcPr>
            <w:tcW w:w="3026" w:type="pct"/>
            <w:vAlign w:val="center"/>
          </w:tcPr>
          <w:p w14:paraId="2F669973" w14:textId="3B49BFD0" w:rsidR="00E27614" w:rsidRPr="00EC2F56" w:rsidRDefault="00812BB5" w:rsidP="00E27614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</w:p>
        </w:tc>
      </w:tr>
      <w:tr w:rsidR="00DC0191" w:rsidRPr="00EC2F56" w14:paraId="73D527BF" w14:textId="77777777" w:rsidTr="00452536">
        <w:tc>
          <w:tcPr>
            <w:tcW w:w="1974" w:type="pct"/>
            <w:vAlign w:val="center"/>
          </w:tcPr>
          <w:p w14:paraId="32297067" w14:textId="77777777" w:rsidR="00DC0191" w:rsidRPr="00EC2F56" w:rsidRDefault="00DC019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Дни и часы приёма получателей финансовых услуг и времени перерыва: </w:t>
            </w:r>
          </w:p>
        </w:tc>
        <w:tc>
          <w:tcPr>
            <w:tcW w:w="3026" w:type="pct"/>
            <w:vAlign w:val="center"/>
          </w:tcPr>
          <w:p w14:paraId="6F8C244D" w14:textId="23F939EE" w:rsidR="00B9567D" w:rsidRPr="00EC2F56" w:rsidRDefault="00DC019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Понедельник – четверг: 9:</w:t>
            </w:r>
            <w:r w:rsidR="00F931B8" w:rsidRPr="00EC2F56">
              <w:rPr>
                <w:rFonts w:ascii="Segoe UI" w:hAnsi="Segoe UI" w:cs="Segoe UI"/>
                <w:sz w:val="18"/>
                <w:szCs w:val="18"/>
              </w:rPr>
              <w:t>0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0. – 1</w:t>
            </w:r>
            <w:r w:rsidR="00F931B8" w:rsidRPr="00EC2F56">
              <w:rPr>
                <w:rFonts w:ascii="Segoe UI" w:hAnsi="Segoe UI" w:cs="Segoe UI"/>
                <w:sz w:val="18"/>
                <w:szCs w:val="18"/>
              </w:rPr>
              <w:t>8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:</w:t>
            </w:r>
            <w:r w:rsidR="00F931B8" w:rsidRPr="00EC2F56">
              <w:rPr>
                <w:rFonts w:ascii="Segoe UI" w:hAnsi="Segoe UI" w:cs="Segoe UI"/>
                <w:sz w:val="18"/>
                <w:szCs w:val="18"/>
              </w:rPr>
              <w:t>0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0 </w:t>
            </w:r>
          </w:p>
          <w:p w14:paraId="2D417EB3" w14:textId="77777777" w:rsidR="002877D3" w:rsidRDefault="00DC0191" w:rsidP="002877D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пятница: 9:</w:t>
            </w:r>
            <w:r w:rsidR="00F931B8" w:rsidRPr="00EC2F56">
              <w:rPr>
                <w:rFonts w:ascii="Segoe UI" w:hAnsi="Segoe UI" w:cs="Segoe UI"/>
                <w:sz w:val="18"/>
                <w:szCs w:val="18"/>
              </w:rPr>
              <w:t>0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0 – 16:45</w:t>
            </w:r>
            <w:r w:rsidR="002877D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56A78639" w14:textId="77E1D1FB" w:rsidR="00F931B8" w:rsidRPr="00EC2F56" w:rsidRDefault="00F931B8" w:rsidP="002877D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(время Московское)</w:t>
            </w:r>
          </w:p>
        </w:tc>
      </w:tr>
      <w:tr w:rsidR="00DC0191" w:rsidRPr="00EC2F56" w14:paraId="7DE643C9" w14:textId="77777777" w:rsidTr="00452536">
        <w:tc>
          <w:tcPr>
            <w:tcW w:w="1974" w:type="pct"/>
            <w:vAlign w:val="center"/>
          </w:tcPr>
          <w:p w14:paraId="6442D3A3" w14:textId="77777777" w:rsidR="00DC0191" w:rsidRPr="00EC2F56" w:rsidRDefault="00DC019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Контактный телефон</w:t>
            </w:r>
          </w:p>
        </w:tc>
        <w:tc>
          <w:tcPr>
            <w:tcW w:w="3026" w:type="pct"/>
            <w:vAlign w:val="center"/>
          </w:tcPr>
          <w:p w14:paraId="72BDFED6" w14:textId="0D665DF8" w:rsidR="00DC0191" w:rsidRPr="00EC2F56" w:rsidRDefault="00F931B8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+ 7 (495) 640-17-11</w:t>
            </w:r>
          </w:p>
        </w:tc>
      </w:tr>
      <w:tr w:rsidR="004D352F" w:rsidRPr="00EC2F56" w14:paraId="185F64D8" w14:textId="77777777" w:rsidTr="00452536">
        <w:tc>
          <w:tcPr>
            <w:tcW w:w="1974" w:type="pct"/>
            <w:vAlign w:val="center"/>
          </w:tcPr>
          <w:p w14:paraId="69DBA4A1" w14:textId="73AAD867" w:rsidR="004D352F" w:rsidRPr="00EC2F56" w:rsidRDefault="004D352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Адрес электронной почты</w:t>
            </w:r>
          </w:p>
        </w:tc>
        <w:tc>
          <w:tcPr>
            <w:tcW w:w="3026" w:type="pct"/>
            <w:vAlign w:val="center"/>
          </w:tcPr>
          <w:p w14:paraId="2A479D04" w14:textId="2774442B" w:rsidR="004D352F" w:rsidRPr="00EC2F56" w:rsidRDefault="002877D3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hyperlink r:id="rId9" w:history="1">
              <w:r w:rsidR="00F931B8"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mail@namc.ru</w:t>
              </w:r>
            </w:hyperlink>
            <w:r w:rsidR="00F931B8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4D352F" w:rsidRPr="00EC2F56" w14:paraId="56A83199" w14:textId="77777777" w:rsidTr="00452536">
        <w:tc>
          <w:tcPr>
            <w:tcW w:w="1974" w:type="pct"/>
            <w:vAlign w:val="center"/>
          </w:tcPr>
          <w:p w14:paraId="1EAC6366" w14:textId="105A29D4" w:rsidR="004D352F" w:rsidRPr="00EC2F56" w:rsidRDefault="004D352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Адрес официального сайта управляющего в сети Интернет</w:t>
            </w:r>
          </w:p>
        </w:tc>
        <w:tc>
          <w:tcPr>
            <w:tcW w:w="3026" w:type="pct"/>
            <w:vAlign w:val="center"/>
          </w:tcPr>
          <w:p w14:paraId="566E0AFB" w14:textId="77777777" w:rsidR="004D352F" w:rsidRPr="00EC2F56" w:rsidRDefault="002877D3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hyperlink r:id="rId10" w:history="1">
              <w:r w:rsidR="004D352F" w:rsidRPr="00EC2F56">
                <w:rPr>
                  <w:rStyle w:val="a5"/>
                  <w:rFonts w:ascii="Segoe UI" w:hAnsi="Segoe UI" w:cs="Segoe UI"/>
                  <w:sz w:val="18"/>
                  <w:szCs w:val="18"/>
                  <w:lang w:val="en-US"/>
                </w:rPr>
                <w:t>www.namc.ru</w:t>
              </w:r>
            </w:hyperlink>
            <w:r w:rsidR="004D352F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4D352F" w:rsidRPr="00EC2F56" w14:paraId="77A7FB34" w14:textId="77777777" w:rsidTr="00452536">
        <w:tc>
          <w:tcPr>
            <w:tcW w:w="1974" w:type="pct"/>
            <w:vAlign w:val="center"/>
          </w:tcPr>
          <w:p w14:paraId="3B5AEA98" w14:textId="7F232270" w:rsidR="004D352F" w:rsidRPr="00EC2F56" w:rsidRDefault="004D352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Лицензия на осуществление деятельности по управлению ценными бумагами, включая номер, дату выдачи и срок действия лицензии</w:t>
            </w:r>
          </w:p>
        </w:tc>
        <w:tc>
          <w:tcPr>
            <w:tcW w:w="3026" w:type="pct"/>
            <w:vAlign w:val="center"/>
          </w:tcPr>
          <w:p w14:paraId="1EC49C2C" w14:textId="35232DCA" w:rsidR="004D352F" w:rsidRPr="00EC2F56" w:rsidRDefault="004D352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Лицензия профессионального участника рынка ценных бумаг на осуществление деятельности по управлению ценными бумагами № 177-10286-001000 выдана 14.06.2007</w:t>
            </w:r>
            <w:r w:rsidR="00DC0191" w:rsidRPr="00EC2F56">
              <w:rPr>
                <w:rFonts w:ascii="Segoe UI" w:hAnsi="Segoe UI" w:cs="Segoe UI"/>
                <w:sz w:val="18"/>
                <w:szCs w:val="18"/>
              </w:rPr>
              <w:t xml:space="preserve"> ФКЦБ России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без ограничения срока действия</w:t>
            </w:r>
          </w:p>
        </w:tc>
      </w:tr>
      <w:tr w:rsidR="004D352F" w:rsidRPr="00EC2F56" w14:paraId="08612619" w14:textId="77777777" w:rsidTr="00452536">
        <w:tc>
          <w:tcPr>
            <w:tcW w:w="1974" w:type="pct"/>
            <w:vAlign w:val="center"/>
          </w:tcPr>
          <w:p w14:paraId="44478466" w14:textId="01ED310E" w:rsidR="004D352F" w:rsidRPr="00EC2F56" w:rsidRDefault="004D352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Орган, выдавший лицензию на осуществление деятельности по управлению ценными бумагами (его наименование, адрес и телефон)</w:t>
            </w:r>
          </w:p>
        </w:tc>
        <w:tc>
          <w:tcPr>
            <w:tcW w:w="3026" w:type="pct"/>
            <w:vAlign w:val="center"/>
          </w:tcPr>
          <w:p w14:paraId="1E1268FF" w14:textId="2F5CB93C" w:rsidR="00316415" w:rsidRPr="0086235D" w:rsidRDefault="00316415" w:rsidP="00EC2F56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Лицензия выдана Федеральной комиссией по рынку ценных бумаг</w:t>
            </w:r>
            <w:r w:rsidR="0086235D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</w:p>
          <w:p w14:paraId="572D20CB" w14:textId="0B312C40" w:rsidR="00F931B8" w:rsidRPr="00EC2F56" w:rsidRDefault="00F931B8" w:rsidP="00EC2F56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Полномочия по регулированию, контролю и надзору в сфере финансовых рынков переданы Банку России в соответствии с Федеральным законом от 23.07.2013 № 251-ФЗ «О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рынков»</w:t>
            </w:r>
            <w:r w:rsidR="00E27614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</w:t>
            </w:r>
          </w:p>
          <w:p w14:paraId="2B9774A8" w14:textId="2C01C2FF" w:rsidR="00F931B8" w:rsidRPr="00EC2F56" w:rsidRDefault="00F931B8" w:rsidP="00EC2F56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Адрес сайта в сети Интернет: </w:t>
            </w:r>
            <w:hyperlink r:id="rId11" w:history="1">
              <w:r w:rsidR="00316415" w:rsidRPr="00EC2F56">
                <w:rPr>
                  <w:rStyle w:val="a5"/>
                  <w:rFonts w:ascii="Segoe UI" w:eastAsiaTheme="minorHAnsi" w:hAnsi="Segoe UI" w:cs="Segoe UI"/>
                  <w:sz w:val="18"/>
                  <w:szCs w:val="18"/>
                  <w:lang w:eastAsia="en-US"/>
                </w:rPr>
                <w:t>https://cbr.ru</w:t>
              </w:r>
            </w:hyperlink>
            <w:r w:rsidR="00316415"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</w:t>
            </w:r>
          </w:p>
          <w:p w14:paraId="6D23C353" w14:textId="25588819" w:rsidR="00A019EB" w:rsidRPr="00EC2F56" w:rsidRDefault="00F931B8" w:rsidP="00EC2F56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Адрес: </w:t>
            </w:r>
            <w:r w:rsidR="00E27614"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ул</w:t>
            </w:r>
            <w:r w:rsidR="00E27614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="00E27614"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Неглинная, д</w:t>
            </w:r>
            <w:r w:rsidR="00E27614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="00E27614"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12</w:t>
            </w:r>
            <w:r w:rsidR="00E27614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,</w:t>
            </w:r>
            <w:r w:rsidR="00E27614"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г</w:t>
            </w:r>
            <w:r w:rsidR="00E27614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="00E27614"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Москва, </w:t>
            </w:r>
            <w:r w:rsidR="00E27614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Россия, 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107016 </w:t>
            </w:r>
          </w:p>
          <w:p w14:paraId="06AF2668" w14:textId="40B28168" w:rsidR="004D352F" w:rsidRPr="00EC2F56" w:rsidRDefault="00F931B8" w:rsidP="00EC2F56">
            <w:pPr>
              <w:pStyle w:val="a4"/>
              <w:spacing w:before="0" w:beforeAutospacing="0" w:after="0" w:afterAutospacing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Телефон: 8 800 300 30 00</w:t>
            </w:r>
          </w:p>
        </w:tc>
      </w:tr>
      <w:tr w:rsidR="00F54C69" w:rsidRPr="00EC2F56" w14:paraId="2C098584" w14:textId="77777777" w:rsidTr="00452536">
        <w:tc>
          <w:tcPr>
            <w:tcW w:w="1974" w:type="pct"/>
            <w:vAlign w:val="center"/>
          </w:tcPr>
          <w:p w14:paraId="13DA8683" w14:textId="32A8A3DD" w:rsidR="00F54C69" w:rsidRPr="00EC2F56" w:rsidRDefault="00393883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Членство в саморегулируемой организации, с указанием наименования такой саморегулируемой организации, адрес сайта саморегулируемой организации в сети Интернет и о е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ё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стандартах по защите прав и интересов получателей финансовых услуг</w:t>
            </w:r>
          </w:p>
        </w:tc>
        <w:tc>
          <w:tcPr>
            <w:tcW w:w="3026" w:type="pct"/>
            <w:vAlign w:val="center"/>
          </w:tcPr>
          <w:p w14:paraId="230B322B" w14:textId="77777777" w:rsidR="0086322C" w:rsidRDefault="00CE0B56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Управляющий</w:t>
            </w:r>
            <w:r w:rsidR="00393883" w:rsidRPr="00EC2F56">
              <w:rPr>
                <w:rFonts w:ascii="Segoe UI" w:hAnsi="Segoe UI" w:cs="Segoe UI"/>
                <w:sz w:val="18"/>
                <w:szCs w:val="18"/>
              </w:rPr>
              <w:t xml:space="preserve"> является членом </w:t>
            </w:r>
            <w:r w:rsidR="005344CF" w:rsidRPr="00EC2F56">
              <w:rPr>
                <w:rFonts w:ascii="Segoe UI" w:hAnsi="Segoe UI" w:cs="Segoe UI"/>
                <w:color w:val="01161E"/>
                <w:sz w:val="18"/>
                <w:szCs w:val="18"/>
                <w:shd w:val="clear" w:color="auto" w:fill="FFFFFF"/>
              </w:rPr>
              <w:t>Национальной ассоциации участников фондового рынка (</w:t>
            </w:r>
            <w:r w:rsidR="00393883" w:rsidRPr="00EC2F56">
              <w:rPr>
                <w:rFonts w:ascii="Segoe UI" w:hAnsi="Segoe UI" w:cs="Segoe UI"/>
                <w:sz w:val="18"/>
                <w:szCs w:val="18"/>
              </w:rPr>
              <w:t>НАУФОР</w:t>
            </w:r>
            <w:r w:rsidR="005344CF" w:rsidRPr="00EC2F56">
              <w:rPr>
                <w:rFonts w:ascii="Segoe UI" w:hAnsi="Segoe UI" w:cs="Segoe UI"/>
                <w:sz w:val="18"/>
                <w:szCs w:val="18"/>
              </w:rPr>
              <w:t>)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19DDCE26" w14:textId="6D1AEDB2" w:rsidR="00F54C69" w:rsidRPr="00EC2F56" w:rsidRDefault="0086322C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А</w:t>
            </w:r>
            <w:r w:rsidR="005344CF" w:rsidRPr="00EC2F56">
              <w:rPr>
                <w:rFonts w:ascii="Segoe UI" w:hAnsi="Segoe UI" w:cs="Segoe UI"/>
                <w:sz w:val="18"/>
                <w:szCs w:val="18"/>
              </w:rPr>
              <w:t>дрес сайта</w:t>
            </w:r>
            <w:r w:rsidR="00C10154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C10154" w:rsidRPr="00EC2F56">
              <w:rPr>
                <w:rFonts w:ascii="Segoe UI" w:hAnsi="Segoe UI" w:cs="Segoe UI"/>
                <w:sz w:val="18"/>
                <w:szCs w:val="18"/>
              </w:rPr>
              <w:t>в сети Интернет</w:t>
            </w:r>
            <w:r w:rsidR="005344CF" w:rsidRPr="00EC2F56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  <w:hyperlink r:id="rId12" w:history="1">
              <w:r w:rsidR="005344CF"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http://www.naufor.ru</w:t>
              </w:r>
            </w:hyperlink>
          </w:p>
          <w:p w14:paraId="346EEC98" w14:textId="103AF833" w:rsidR="00A019EB" w:rsidRPr="00EC2F56" w:rsidRDefault="00A019E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Стандарт НАУФОР по защите прав и интересов получателей финансовых услуг: Базовый стандарт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управляющих</w:t>
            </w:r>
            <w:r w:rsidR="003255B4" w:rsidRPr="00EC2F56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утверждён Банком России (</w:t>
            </w:r>
            <w:r w:rsidR="00206369" w:rsidRPr="00EC2F56">
              <w:rPr>
                <w:rFonts w:ascii="Segoe UI" w:hAnsi="Segoe UI" w:cs="Segoe UI"/>
                <w:sz w:val="18"/>
                <w:szCs w:val="18"/>
              </w:rPr>
              <w:t>протокол от 20.12.2018 № КФНП-39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)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12ED7723" w14:textId="62C7F9DF" w:rsidR="00393883" w:rsidRPr="00EC2F56" w:rsidRDefault="00A019E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Текст стандарта размещён на сайте НАУФОР по адресу в сети Интернет:</w:t>
            </w:r>
            <w:r w:rsidR="00B05AA0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41671E7D" w14:textId="21A0CD6C" w:rsidR="00DC0191" w:rsidRPr="00EC2F56" w:rsidRDefault="002877D3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hyperlink r:id="rId13" w:history="1">
              <w:r w:rsidR="00A019EB"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https://naufor.ru/tree.asp?n=19224&amp;hk=20200409</w:t>
              </w:r>
            </w:hyperlink>
            <w:r w:rsidR="00A019EB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F54C69" w:rsidRPr="00EC2F56" w14:paraId="743D8FA0" w14:textId="77777777" w:rsidTr="00452536">
        <w:tc>
          <w:tcPr>
            <w:tcW w:w="1974" w:type="pct"/>
            <w:vAlign w:val="center"/>
          </w:tcPr>
          <w:p w14:paraId="0453E635" w14:textId="07107AF6" w:rsidR="00F54C69" w:rsidRPr="00EC2F56" w:rsidRDefault="002C041D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Орган, осуществляющий полномочия по контролю и надзору за деятельностью управляющего: </w:t>
            </w:r>
          </w:p>
        </w:tc>
        <w:tc>
          <w:tcPr>
            <w:tcW w:w="3026" w:type="pct"/>
            <w:vAlign w:val="center"/>
          </w:tcPr>
          <w:p w14:paraId="7034AA84" w14:textId="39ABDC02" w:rsidR="00F54C69" w:rsidRPr="00EC2F56" w:rsidRDefault="002C041D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Центральный банк Российской Федерации</w:t>
            </w:r>
            <w:r w:rsidR="005344CF" w:rsidRPr="00EC2F56">
              <w:rPr>
                <w:rFonts w:ascii="Segoe UI" w:hAnsi="Segoe UI" w:cs="Segoe UI"/>
                <w:sz w:val="18"/>
                <w:szCs w:val="18"/>
              </w:rPr>
              <w:t xml:space="preserve"> (Банк России)</w:t>
            </w:r>
          </w:p>
          <w:p w14:paraId="3467CA73" w14:textId="63B4CD94" w:rsidR="00B05AA0" w:rsidRPr="00EC2F56" w:rsidRDefault="00A019E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Адрес сайта в сети Интернет: </w:t>
            </w:r>
            <w:hyperlink r:id="rId14" w:history="1">
              <w:r w:rsidR="00B05AA0"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https://cbr.ru</w:t>
              </w:r>
            </w:hyperlink>
            <w:r w:rsidR="00B05AA0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62E340A6" w14:textId="69C97F5A" w:rsidR="00B05AA0" w:rsidRPr="00EC2F56" w:rsidRDefault="00A019E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Адрес: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ул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Неглинная, д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12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,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г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Москва, 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 xml:space="preserve">Россия,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107016</w:t>
            </w:r>
          </w:p>
          <w:p w14:paraId="21B33D26" w14:textId="25C721DA" w:rsidR="002C041D" w:rsidRPr="00EC2F56" w:rsidRDefault="00A019E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Телефон: 8 800 300 30 00</w:t>
            </w:r>
          </w:p>
        </w:tc>
      </w:tr>
      <w:tr w:rsidR="00F54C69" w:rsidRPr="00EC2F56" w14:paraId="133EE6BC" w14:textId="77777777" w:rsidTr="00452536">
        <w:tc>
          <w:tcPr>
            <w:tcW w:w="1974" w:type="pct"/>
            <w:vAlign w:val="center"/>
          </w:tcPr>
          <w:p w14:paraId="78BBEF7F" w14:textId="1BF542C3" w:rsidR="00F54C69" w:rsidRPr="00EC2F56" w:rsidRDefault="002C041D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Финансовые услуги, оказываемые на основании договор доверительного управления, и дополнительны</w:t>
            </w:r>
            <w:r w:rsidR="006F0F43" w:rsidRPr="00EC2F56">
              <w:rPr>
                <w:rFonts w:ascii="Segoe UI" w:hAnsi="Segoe UI" w:cs="Segoe UI"/>
                <w:sz w:val="18"/>
                <w:szCs w:val="18"/>
              </w:rPr>
              <w:t>е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услуг</w:t>
            </w:r>
            <w:r w:rsidR="006F0F43" w:rsidRPr="00EC2F56">
              <w:rPr>
                <w:rFonts w:ascii="Segoe UI" w:hAnsi="Segoe UI" w:cs="Segoe UI"/>
                <w:sz w:val="18"/>
                <w:szCs w:val="18"/>
              </w:rPr>
              <w:t>и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управляющего, в том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lastRenderedPageBreak/>
              <w:t>числе оказываемых управляющим за дополнительную плату</w:t>
            </w:r>
          </w:p>
        </w:tc>
        <w:tc>
          <w:tcPr>
            <w:tcW w:w="3026" w:type="pct"/>
            <w:vAlign w:val="center"/>
          </w:tcPr>
          <w:p w14:paraId="690733A5" w14:textId="76D047BB" w:rsidR="002C041D" w:rsidRPr="00EC2F56" w:rsidRDefault="002958BA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lastRenderedPageBreak/>
              <w:t>Доверительное управление ценными бумагами, денежными средствами, предназначенными для совершения сделок с ценными бумагами и (или) производными финансовыми инструментами</w:t>
            </w:r>
            <w:r w:rsidR="0086235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5CDFDD70" w14:textId="43E94F2C" w:rsidR="00F54C69" w:rsidRPr="00EC2F56" w:rsidRDefault="00A019E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lastRenderedPageBreak/>
              <w:t>Иные услуги на основании договора доверительного управления ценными бумагами, в том числе за дополнительную плату, не предоставляются.</w:t>
            </w:r>
          </w:p>
        </w:tc>
      </w:tr>
      <w:tr w:rsidR="00B6382B" w:rsidRPr="00EC2F56" w14:paraId="7847AD04" w14:textId="77777777" w:rsidTr="00452536">
        <w:tc>
          <w:tcPr>
            <w:tcW w:w="1974" w:type="pct"/>
            <w:vAlign w:val="center"/>
          </w:tcPr>
          <w:p w14:paraId="262434D0" w14:textId="6D3ABD47" w:rsidR="00B6382B" w:rsidRPr="00EC2F56" w:rsidRDefault="00B6382B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lastRenderedPageBreak/>
              <w:t xml:space="preserve">Порядок получения финансовой услуги, в том числе документы, которые должны быть предоставлены получателем финансовых услуг для ее получения </w:t>
            </w:r>
          </w:p>
        </w:tc>
        <w:tc>
          <w:tcPr>
            <w:tcW w:w="3026" w:type="pct"/>
            <w:vAlign w:val="center"/>
          </w:tcPr>
          <w:p w14:paraId="56BAB527" w14:textId="133B06A5" w:rsidR="00B6382B" w:rsidRPr="00EC2F56" w:rsidRDefault="003069EA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Для получения финансовой услуги получатель финансовой услуги может лично (через уполномоченного представителя) обратиться в офис </w:t>
            </w:r>
            <w:r w:rsidR="00AF107A" w:rsidRPr="00EC2F56">
              <w:rPr>
                <w:rFonts w:ascii="Segoe UI" w:hAnsi="Segoe UI" w:cs="Segoe UI"/>
                <w:sz w:val="18"/>
                <w:szCs w:val="18"/>
              </w:rPr>
              <w:t>у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правляющего, позвонить по контактному номеру телефона или направить соответствующее обращение по адресу электронной почты или заказным письмом с описью вложения и уведомлением</w:t>
            </w:r>
            <w:r w:rsidR="00E173F6" w:rsidRPr="00EC2F56">
              <w:rPr>
                <w:rFonts w:ascii="Segoe UI" w:hAnsi="Segoe UI" w:cs="Segoe UI"/>
                <w:sz w:val="18"/>
                <w:szCs w:val="18"/>
              </w:rPr>
              <w:t xml:space="preserve"> о вручении</w:t>
            </w:r>
            <w:r w:rsidR="0086235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560AD2D9" w14:textId="5A7AA53B" w:rsidR="003069EA" w:rsidRPr="00EC2F56" w:rsidRDefault="003069EA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 документами, которые должны быть предоставлены получателем финансовых услуг для получения финансовых услуг</w:t>
            </w:r>
            <w:r w:rsidR="001A7AE3" w:rsidRPr="00EC2F56">
              <w:rPr>
                <w:rFonts w:ascii="Segoe UI" w:hAnsi="Segoe UI" w:cs="Segoe UI"/>
                <w:sz w:val="18"/>
                <w:szCs w:val="18"/>
              </w:rPr>
              <w:t>,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можно ознакомиться </w:t>
            </w:r>
            <w:r w:rsidR="001A7AE3" w:rsidRPr="00EC2F56">
              <w:rPr>
                <w:rFonts w:ascii="Segoe UI" w:hAnsi="Segoe UI" w:cs="Segoe UI"/>
                <w:sz w:val="18"/>
                <w:szCs w:val="18"/>
              </w:rPr>
              <w:t xml:space="preserve">в офисе </w:t>
            </w:r>
            <w:r w:rsidR="00CF6C6C" w:rsidRPr="00EC2F56">
              <w:rPr>
                <w:rFonts w:ascii="Segoe UI" w:hAnsi="Segoe UI" w:cs="Segoe UI"/>
                <w:sz w:val="18"/>
                <w:szCs w:val="18"/>
              </w:rPr>
              <w:t>у</w:t>
            </w:r>
            <w:r w:rsidR="001A7AE3" w:rsidRPr="00EC2F56">
              <w:rPr>
                <w:rFonts w:ascii="Segoe UI" w:hAnsi="Segoe UI" w:cs="Segoe UI"/>
                <w:sz w:val="18"/>
                <w:szCs w:val="18"/>
              </w:rPr>
              <w:t>правляющего</w:t>
            </w:r>
            <w:r w:rsidR="0086235D">
              <w:rPr>
                <w:rFonts w:ascii="Segoe UI" w:hAnsi="Segoe UI" w:cs="Segoe UI"/>
                <w:sz w:val="18"/>
                <w:szCs w:val="18"/>
              </w:rPr>
              <w:t>.</w:t>
            </w:r>
          </w:p>
        </w:tc>
      </w:tr>
      <w:tr w:rsidR="003069EA" w:rsidRPr="00EC2F56" w14:paraId="13F71112" w14:textId="77777777" w:rsidTr="00452536">
        <w:tc>
          <w:tcPr>
            <w:tcW w:w="1974" w:type="pct"/>
            <w:vAlign w:val="center"/>
          </w:tcPr>
          <w:p w14:paraId="52C40C03" w14:textId="7275C797" w:rsidR="003069EA" w:rsidRPr="00EC2F56" w:rsidRDefault="00E173F6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Способы и адреса направления обращений (жалоб) управляющему, в саморегулируемую организацию, в орган, осуществляющий полномочия по контролю и надзору за деятельностью управляющего</w:t>
            </w:r>
          </w:p>
        </w:tc>
        <w:tc>
          <w:tcPr>
            <w:tcW w:w="3026" w:type="pct"/>
            <w:vAlign w:val="center"/>
          </w:tcPr>
          <w:p w14:paraId="2D00D7C6" w14:textId="77777777" w:rsidR="0086322C" w:rsidRDefault="00CF6C6C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Получатель финансовой услуги вправе направить обращение (жалобу)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17AA74EB" w14:textId="155E639A" w:rsidR="005344CF" w:rsidRPr="00EC2F56" w:rsidRDefault="0086322C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У</w:t>
            </w:r>
            <w:r w:rsidR="00CF6C6C" w:rsidRPr="00EC2F56">
              <w:rPr>
                <w:rFonts w:ascii="Segoe UI" w:hAnsi="Segoe UI" w:cs="Segoe UI"/>
                <w:sz w:val="18"/>
                <w:szCs w:val="18"/>
              </w:rPr>
              <w:t>правляющему:</w:t>
            </w:r>
            <w:r w:rsidR="00E173F6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10355AFC" w14:textId="3F945925" w:rsidR="005344CF" w:rsidRPr="00EC2F56" w:rsidRDefault="00CF6C6C" w:rsidP="00EC2F56">
            <w:pPr>
              <w:pStyle w:val="ae"/>
              <w:numPr>
                <w:ilvl w:val="0"/>
                <w:numId w:val="4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лично (через уполномоченного представителя)</w:t>
            </w:r>
            <w:r w:rsidR="00A43321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в офисе управляющего по адресу: </w:t>
            </w:r>
            <w:r w:rsidR="00812BB5"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="00812BB5"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="00812BB5"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812BB5"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="00812BB5"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, в рабочие дни с 9:00 до 18:00 (в пятницу ‒до 16:45);</w:t>
            </w:r>
          </w:p>
          <w:p w14:paraId="68DABAFC" w14:textId="0163CB52" w:rsidR="00AE31D7" w:rsidRPr="00EC2F56" w:rsidRDefault="00CF6C6C" w:rsidP="00EC2F56">
            <w:pPr>
              <w:pStyle w:val="ae"/>
              <w:numPr>
                <w:ilvl w:val="0"/>
                <w:numId w:val="4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почтовым отправлением</w:t>
            </w:r>
            <w:r w:rsidR="00AE31D7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E173F6" w:rsidRPr="00EC2F56">
              <w:rPr>
                <w:rFonts w:ascii="Segoe UI" w:hAnsi="Segoe UI" w:cs="Segoe UI"/>
                <w:sz w:val="18"/>
                <w:szCs w:val="18"/>
              </w:rPr>
              <w:t>заказным письмом с описью вложения и уведомлением о вручении</w:t>
            </w:r>
            <w:r w:rsidR="00AE31D7" w:rsidRPr="00EC2F56">
              <w:rPr>
                <w:rFonts w:ascii="Segoe UI" w:hAnsi="Segoe UI" w:cs="Segoe UI"/>
                <w:sz w:val="18"/>
                <w:szCs w:val="18"/>
              </w:rPr>
              <w:t xml:space="preserve"> по адресу: </w:t>
            </w:r>
            <w:r w:rsidR="00812BB5"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="00812BB5"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="00812BB5"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812BB5"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="00812BB5"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  <w:r w:rsidR="00AE31D7" w:rsidRPr="00EC2F56">
              <w:rPr>
                <w:rFonts w:ascii="Segoe UI" w:hAnsi="Segoe UI" w:cs="Segoe UI"/>
                <w:sz w:val="18"/>
                <w:szCs w:val="18"/>
              </w:rPr>
              <w:t>;</w:t>
            </w:r>
          </w:p>
          <w:p w14:paraId="1938A1E2" w14:textId="656590C6" w:rsidR="00AE31D7" w:rsidRPr="00EC2F56" w:rsidRDefault="00AE31D7" w:rsidP="00EC2F56">
            <w:pPr>
              <w:pStyle w:val="ae"/>
              <w:numPr>
                <w:ilvl w:val="0"/>
                <w:numId w:val="4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с использованием услуг экспресс- и курьерской доставки по адресу: </w:t>
            </w:r>
            <w:r w:rsidR="002877D3"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="002877D3"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="002877D3"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2877D3"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="002877D3"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;</w:t>
            </w:r>
          </w:p>
          <w:p w14:paraId="26DC2CDC" w14:textId="316411CA" w:rsidR="00AE31D7" w:rsidRPr="00EC2F56" w:rsidRDefault="00AE31D7" w:rsidP="00EC2F56">
            <w:pPr>
              <w:pStyle w:val="ae"/>
              <w:numPr>
                <w:ilvl w:val="0"/>
                <w:numId w:val="4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на электронный адрес: </w:t>
            </w:r>
            <w:hyperlink r:id="rId15" w:history="1">
              <w:r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mail@namc.ru</w:t>
              </w:r>
            </w:hyperlink>
            <w:r w:rsidRPr="00EC2F56">
              <w:rPr>
                <w:rFonts w:ascii="Segoe UI" w:hAnsi="Segoe UI" w:cs="Segoe UI"/>
                <w:sz w:val="18"/>
                <w:szCs w:val="18"/>
              </w:rPr>
              <w:t>;</w:t>
            </w:r>
          </w:p>
          <w:p w14:paraId="7CFE600C" w14:textId="670B2D80" w:rsidR="00F931B8" w:rsidRPr="00EC2F56" w:rsidRDefault="00F931B8" w:rsidP="00EC2F56">
            <w:pPr>
              <w:pStyle w:val="ae"/>
              <w:numPr>
                <w:ilvl w:val="0"/>
                <w:numId w:val="4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способами, указанными в договоре (для клиентов);</w:t>
            </w:r>
          </w:p>
          <w:p w14:paraId="468AAE32" w14:textId="32DD6D67" w:rsidR="00AE31D7" w:rsidRPr="00EC2F56" w:rsidRDefault="00AE31D7" w:rsidP="00EC2F56">
            <w:pPr>
              <w:pStyle w:val="ae"/>
              <w:numPr>
                <w:ilvl w:val="0"/>
                <w:numId w:val="4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на сайте через онлайн-сервис формы обращения.</w:t>
            </w:r>
          </w:p>
          <w:p w14:paraId="50C899E4" w14:textId="6337FA22" w:rsidR="00AE31D7" w:rsidRPr="00EC2F56" w:rsidRDefault="00A4332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 НАУФОР:</w:t>
            </w:r>
          </w:p>
          <w:p w14:paraId="79DFBEFA" w14:textId="73CD93F7" w:rsidR="00771A20" w:rsidRPr="00EC2F56" w:rsidRDefault="00771A20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Адрес: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1-й Коптельский пер., д. 18, стр.1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 xml:space="preserve">, г.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Москва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 xml:space="preserve">, Россия, </w:t>
            </w:r>
            <w:r w:rsidR="00ED04DB" w:rsidRPr="00EC2F56">
              <w:rPr>
                <w:rFonts w:ascii="Segoe UI" w:hAnsi="Segoe UI" w:cs="Segoe UI"/>
                <w:sz w:val="18"/>
                <w:szCs w:val="18"/>
              </w:rPr>
              <w:t>129090</w:t>
            </w:r>
          </w:p>
          <w:p w14:paraId="22AFADA6" w14:textId="5519ABE4" w:rsidR="00AE31D7" w:rsidRPr="00EC2F56" w:rsidRDefault="00A4332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 Банк России:</w:t>
            </w:r>
          </w:p>
          <w:p w14:paraId="460DA170" w14:textId="72777428" w:rsidR="00771A20" w:rsidRPr="00EC2F56" w:rsidRDefault="00771A20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Адрес: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ул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Неглинная, д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12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,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г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>.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 xml:space="preserve"> Москва, </w:t>
            </w:r>
            <w:r w:rsidR="0086322C">
              <w:rPr>
                <w:rFonts w:ascii="Segoe UI" w:hAnsi="Segoe UI" w:cs="Segoe UI"/>
                <w:sz w:val="18"/>
                <w:szCs w:val="18"/>
              </w:rPr>
              <w:t xml:space="preserve">Россия, </w:t>
            </w:r>
            <w:r w:rsidR="0086322C" w:rsidRPr="00EC2F56">
              <w:rPr>
                <w:rFonts w:ascii="Segoe UI" w:hAnsi="Segoe UI" w:cs="Segoe UI"/>
                <w:sz w:val="18"/>
                <w:szCs w:val="18"/>
              </w:rPr>
              <w:t>107016</w:t>
            </w:r>
          </w:p>
        </w:tc>
      </w:tr>
      <w:tr w:rsidR="00E173F6" w:rsidRPr="00EC2F56" w14:paraId="3998FAA4" w14:textId="77777777" w:rsidTr="00452536">
        <w:tc>
          <w:tcPr>
            <w:tcW w:w="1974" w:type="pct"/>
            <w:vAlign w:val="center"/>
          </w:tcPr>
          <w:p w14:paraId="0F7E4C50" w14:textId="2B76E52A" w:rsidR="00E173F6" w:rsidRPr="00EC2F56" w:rsidRDefault="00766BDC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Способы защиты прав получателя финансовых услуг, включая информацию о наличии возможности и способах досудебного или внесудебного урегулирования спора, процедуре медиации (при наличии)</w:t>
            </w:r>
          </w:p>
        </w:tc>
        <w:tc>
          <w:tcPr>
            <w:tcW w:w="3026" w:type="pct"/>
            <w:vAlign w:val="center"/>
          </w:tcPr>
          <w:p w14:paraId="0D0578D0" w14:textId="109BD666" w:rsidR="00980604" w:rsidRPr="00EC2F56" w:rsidRDefault="00980604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Для защиты своих прав получатель финансовых услуг может обратиться к </w:t>
            </w:r>
            <w:r w:rsidR="00AF107A" w:rsidRPr="00EC2F56">
              <w:rPr>
                <w:rFonts w:ascii="Segoe UI" w:hAnsi="Segoe UI" w:cs="Segoe UI"/>
                <w:sz w:val="18"/>
                <w:szCs w:val="18"/>
              </w:rPr>
              <w:t>у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правляющему. В целях досудебного урегулирования спора предусмотрен претензионный порядок урегулирования спора.</w:t>
            </w:r>
          </w:p>
          <w:p w14:paraId="25F887E6" w14:textId="77777777" w:rsidR="00980604" w:rsidRPr="00EC2F56" w:rsidRDefault="00980604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Процедура медиации не предусмотрена.</w:t>
            </w:r>
          </w:p>
          <w:p w14:paraId="299D7DDE" w14:textId="77777777" w:rsidR="00A43321" w:rsidRPr="00EC2F56" w:rsidRDefault="00980604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Для защиты своих прав получатель финансовых услуг может также обратиться</w:t>
            </w:r>
            <w:r w:rsidR="00A43321" w:rsidRPr="00EC2F56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384443B3" w14:textId="419AFEB5" w:rsidR="00A43321" w:rsidRPr="00EC2F56" w:rsidRDefault="00A4332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</w:t>
            </w:r>
            <w:r w:rsidR="00980604" w:rsidRPr="00EC2F56">
              <w:rPr>
                <w:rFonts w:ascii="Segoe UI" w:hAnsi="Segoe UI" w:cs="Segoe UI"/>
                <w:sz w:val="18"/>
                <w:szCs w:val="18"/>
              </w:rPr>
              <w:t xml:space="preserve"> НАУФОР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: способами, которые предусмотрены НАУФОР. Контактная информация НАУФОР представлена на официальном сайте НАУФОР по адресу в сети Интернет: </w:t>
            </w:r>
            <w:hyperlink r:id="rId16" w:history="1">
              <w:r w:rsidR="00E90106"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https://naufor.ru</w:t>
              </w:r>
            </w:hyperlink>
            <w:r w:rsidR="00E90106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7B424D36" w14:textId="73DEBEE8" w:rsidR="002C2FCF" w:rsidRPr="00EC2F56" w:rsidRDefault="00A43321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</w:t>
            </w:r>
            <w:r w:rsidR="00CE0B56" w:rsidRPr="00EC2F5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980604" w:rsidRPr="00EC2F56">
              <w:rPr>
                <w:rFonts w:ascii="Segoe UI" w:hAnsi="Segoe UI" w:cs="Segoe UI"/>
                <w:sz w:val="18"/>
                <w:szCs w:val="18"/>
              </w:rPr>
              <w:t>Банк России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: Официальная информация представлена на официальном сайте Банка России в сети Интернет: https://cbr.ru/. Интернет-</w:t>
            </w:r>
            <w:r w:rsidR="008C50D6" w:rsidRPr="00EC2F56">
              <w:rPr>
                <w:rFonts w:ascii="Segoe UI" w:hAnsi="Segoe UI" w:cs="Segoe UI"/>
                <w:sz w:val="18"/>
                <w:szCs w:val="18"/>
              </w:rPr>
              <w:t>приёмная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Банка России в сети Интернет по адресу: </w:t>
            </w:r>
            <w:hyperlink r:id="rId17" w:history="1">
              <w:r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https://cbr.ru/Reception</w:t>
              </w:r>
            </w:hyperlink>
          </w:p>
        </w:tc>
      </w:tr>
      <w:tr w:rsidR="00766BDC" w:rsidRPr="00EC2F56" w14:paraId="1244E857" w14:textId="77777777" w:rsidTr="00452536">
        <w:tc>
          <w:tcPr>
            <w:tcW w:w="1974" w:type="pct"/>
            <w:vAlign w:val="center"/>
          </w:tcPr>
          <w:p w14:paraId="4E3D3F03" w14:textId="0B425919" w:rsidR="00766BDC" w:rsidRPr="00EC2F56" w:rsidRDefault="002C2FCF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Способы и порядок изменения условий договора доверительного управления, в том числе в результате внесения управляющим изменений во внутренние документы, ссылка на которые содержится в догово</w:t>
            </w:r>
            <w:r w:rsidR="00C44D10" w:rsidRPr="00EC2F56">
              <w:rPr>
                <w:rFonts w:ascii="Segoe UI" w:hAnsi="Segoe UI" w:cs="Segoe UI"/>
                <w:sz w:val="18"/>
                <w:szCs w:val="18"/>
              </w:rPr>
              <w:t>ре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доверительного управления</w:t>
            </w:r>
          </w:p>
        </w:tc>
        <w:tc>
          <w:tcPr>
            <w:tcW w:w="3026" w:type="pct"/>
            <w:vAlign w:val="center"/>
          </w:tcPr>
          <w:p w14:paraId="344980EF" w14:textId="63F84993" w:rsidR="00C44D10" w:rsidRPr="00EC2F56" w:rsidRDefault="00C44D10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Договор доверительного управления может быть </w:t>
            </w:r>
            <w:r w:rsidR="00D74855" w:rsidRPr="00EC2F56">
              <w:rPr>
                <w:rFonts w:ascii="Segoe UI" w:hAnsi="Segoe UI" w:cs="Segoe UI"/>
                <w:sz w:val="18"/>
                <w:szCs w:val="18"/>
              </w:rPr>
              <w:t>изменён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и / или дополнен письменным соглашением между управляющим и получателем финансовых услуг.</w:t>
            </w:r>
          </w:p>
          <w:p w14:paraId="1EA74669" w14:textId="68816448" w:rsidR="00C44D10" w:rsidRPr="00EC2F56" w:rsidRDefault="00C44D10" w:rsidP="00EC2F5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 случае внесения управляющим изменений во внутренние документы, ссылка на которые содержится в договоре доверительного управления, управляющий доводит до получателя финансовых услуг информацию о таких изменениях в течение 5 рабочих дней с даты внесения изменений путём</w:t>
            </w:r>
            <w:r w:rsidR="00245D14" w:rsidRPr="00EC2F56">
              <w:rPr>
                <w:rFonts w:ascii="Segoe UI" w:hAnsi="Segoe UI" w:cs="Segoe UI"/>
                <w:sz w:val="18"/>
                <w:szCs w:val="18"/>
              </w:rPr>
              <w:t xml:space="preserve"> ознакомления под роспись</w:t>
            </w:r>
          </w:p>
        </w:tc>
      </w:tr>
    </w:tbl>
    <w:p w14:paraId="35D4F0F0" w14:textId="7E2E4C0D" w:rsidR="00E732D7" w:rsidRPr="00EC2F56" w:rsidRDefault="00E732D7" w:rsidP="00452536">
      <w:pPr>
        <w:pStyle w:val="a4"/>
        <w:spacing w:before="120" w:beforeAutospacing="0" w:after="0" w:afterAutospacing="0"/>
        <w:jc w:val="both"/>
        <w:rPr>
          <w:rFonts w:ascii="Segoe UI" w:eastAsiaTheme="minorHAnsi" w:hAnsi="Segoe UI" w:cs="Segoe UI"/>
          <w:sz w:val="18"/>
          <w:szCs w:val="18"/>
          <w:lang w:eastAsia="en-US"/>
        </w:rPr>
      </w:pPr>
      <w:r w:rsidRPr="00EC2F56">
        <w:rPr>
          <w:rFonts w:ascii="Segoe UI" w:eastAsiaTheme="minorHAnsi" w:hAnsi="Segoe UI" w:cs="Segoe UI"/>
          <w:sz w:val="18"/>
          <w:szCs w:val="18"/>
          <w:lang w:eastAsia="en-US"/>
        </w:rPr>
        <w:t>Настоящим управляющий информирует получателей финансовых услуг, в том числе, потенциальных о том, что:</w:t>
      </w:r>
    </w:p>
    <w:p w14:paraId="452BFD21" w14:textId="781B7F96" w:rsidR="00E732D7" w:rsidRPr="00EC2F56" w:rsidRDefault="00E732D7" w:rsidP="00EC2F56">
      <w:pPr>
        <w:pStyle w:val="a4"/>
        <w:numPr>
          <w:ilvl w:val="0"/>
          <w:numId w:val="3"/>
        </w:numPr>
        <w:tabs>
          <w:tab w:val="left" w:pos="567"/>
        </w:tabs>
        <w:spacing w:before="0" w:beforeAutospacing="0" w:after="0" w:afterAutospacing="0"/>
        <w:ind w:left="0" w:firstLine="0"/>
        <w:jc w:val="both"/>
        <w:rPr>
          <w:rFonts w:ascii="Segoe UI" w:eastAsiaTheme="minorHAnsi" w:hAnsi="Segoe UI" w:cs="Segoe UI"/>
          <w:sz w:val="18"/>
          <w:szCs w:val="18"/>
          <w:lang w:eastAsia="en-US"/>
        </w:rPr>
      </w:pPr>
      <w:r w:rsidRPr="00EC2F56">
        <w:rPr>
          <w:rFonts w:ascii="Segoe UI" w:eastAsiaTheme="minorHAnsi" w:hAnsi="Segoe UI" w:cs="Segoe UI"/>
          <w:sz w:val="18"/>
          <w:szCs w:val="18"/>
          <w:lang w:eastAsia="en-US"/>
        </w:rPr>
        <w:t xml:space="preserve">оказываемые </w:t>
      </w:r>
      <w:r w:rsidR="004E233F" w:rsidRPr="00EC2F56">
        <w:rPr>
          <w:rFonts w:ascii="Segoe UI" w:eastAsiaTheme="minorHAnsi" w:hAnsi="Segoe UI" w:cs="Segoe UI"/>
          <w:sz w:val="18"/>
          <w:szCs w:val="18"/>
          <w:lang w:eastAsia="en-US"/>
        </w:rPr>
        <w:t>у</w:t>
      </w:r>
      <w:r w:rsidRPr="00EC2F56">
        <w:rPr>
          <w:rFonts w:ascii="Segoe UI" w:eastAsiaTheme="minorHAnsi" w:hAnsi="Segoe UI" w:cs="Segoe UI"/>
          <w:sz w:val="18"/>
          <w:szCs w:val="18"/>
          <w:lang w:eastAsia="en-US"/>
        </w:rPr>
        <w:t>правляющим финансовые услуги не являются услугами по открытию банковских счетов и приёму вкладов;</w:t>
      </w:r>
    </w:p>
    <w:p w14:paraId="439AC1F1" w14:textId="09A3CD66" w:rsidR="00E732D7" w:rsidRPr="00EC2F56" w:rsidRDefault="00E732D7" w:rsidP="00EC2F56">
      <w:pPr>
        <w:pStyle w:val="a4"/>
        <w:numPr>
          <w:ilvl w:val="0"/>
          <w:numId w:val="3"/>
        </w:numPr>
        <w:tabs>
          <w:tab w:val="left" w:pos="567"/>
        </w:tabs>
        <w:spacing w:before="0" w:beforeAutospacing="0" w:after="0" w:afterAutospacing="0"/>
        <w:ind w:left="0" w:firstLine="0"/>
        <w:jc w:val="both"/>
        <w:rPr>
          <w:rFonts w:ascii="Segoe UI" w:eastAsiaTheme="minorHAnsi" w:hAnsi="Segoe UI" w:cs="Segoe UI"/>
          <w:sz w:val="18"/>
          <w:szCs w:val="18"/>
          <w:lang w:eastAsia="en-US"/>
        </w:rPr>
      </w:pPr>
      <w:r w:rsidRPr="00EC2F56">
        <w:rPr>
          <w:rFonts w:ascii="Segoe UI" w:eastAsiaTheme="minorHAnsi" w:hAnsi="Segoe UI" w:cs="Segoe UI"/>
          <w:sz w:val="18"/>
          <w:szCs w:val="18"/>
          <w:lang w:eastAsia="en-US"/>
        </w:rPr>
        <w:t>денежные средства, передаваемые по договору доверительного управления, не подлежат страхованию в соответствии с Федеральным законом от 23 декабря 2003 года № 177-ФЗ «О страховании вкладов в банках Российской Федерации»</w:t>
      </w:r>
      <w:r w:rsidR="004E233F" w:rsidRPr="00EC2F56">
        <w:rPr>
          <w:rFonts w:ascii="Segoe UI" w:eastAsiaTheme="minorHAnsi" w:hAnsi="Segoe UI" w:cs="Segoe UI"/>
          <w:sz w:val="18"/>
          <w:szCs w:val="18"/>
          <w:lang w:eastAsia="en-US"/>
        </w:rPr>
        <w:t>.</w:t>
      </w:r>
    </w:p>
    <w:p w14:paraId="6F2673FD" w14:textId="19BE5523" w:rsidR="00F54C69" w:rsidRPr="00EC2F56" w:rsidRDefault="00F54C69" w:rsidP="004E233F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</w:p>
    <w:sectPr w:rsidR="00F54C69" w:rsidRPr="00EC2F56" w:rsidSect="00EC2F56">
      <w:footerReference w:type="default" r:id="rId1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2CC15" w14:textId="77777777" w:rsidR="006F0F43" w:rsidRDefault="006F0F43" w:rsidP="006F0F43">
      <w:pPr>
        <w:spacing w:after="0" w:line="240" w:lineRule="auto"/>
      </w:pPr>
      <w:r>
        <w:separator/>
      </w:r>
    </w:p>
  </w:endnote>
  <w:endnote w:type="continuationSeparator" w:id="0">
    <w:p w14:paraId="5BE16A29" w14:textId="77777777" w:rsidR="006F0F43" w:rsidRDefault="006F0F43" w:rsidP="006F0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9FEBB" w14:textId="6D323E8E" w:rsidR="006F0F43" w:rsidRDefault="006F0F43">
    <w:pPr>
      <w:pStyle w:val="ac"/>
      <w:jc w:val="right"/>
    </w:pPr>
  </w:p>
  <w:p w14:paraId="3F0B1A8C" w14:textId="77777777" w:rsidR="006F0F43" w:rsidRPr="006F0F43" w:rsidRDefault="006F0F43">
    <w:pPr>
      <w:pStyle w:val="ac"/>
      <w:rPr>
        <w:rFonts w:ascii="Segoe UI" w:hAnsi="Segoe UI" w:cs="Segoe U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F85E75" w14:textId="77777777" w:rsidR="006F0F43" w:rsidRDefault="006F0F43" w:rsidP="006F0F43">
      <w:pPr>
        <w:spacing w:after="0" w:line="240" w:lineRule="auto"/>
      </w:pPr>
      <w:r>
        <w:separator/>
      </w:r>
    </w:p>
  </w:footnote>
  <w:footnote w:type="continuationSeparator" w:id="0">
    <w:p w14:paraId="7346F4C4" w14:textId="77777777" w:rsidR="006F0F43" w:rsidRDefault="006F0F43" w:rsidP="006F0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40BA3"/>
    <w:multiLevelType w:val="hybridMultilevel"/>
    <w:tmpl w:val="0060D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327E2"/>
    <w:multiLevelType w:val="hybridMultilevel"/>
    <w:tmpl w:val="A70E528A"/>
    <w:lvl w:ilvl="0" w:tplc="7C5C504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325CF"/>
    <w:multiLevelType w:val="hybridMultilevel"/>
    <w:tmpl w:val="478C55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87DBD"/>
    <w:multiLevelType w:val="hybridMultilevel"/>
    <w:tmpl w:val="DAE2AAFC"/>
    <w:lvl w:ilvl="0" w:tplc="8A2AD5E2">
      <w:numFmt w:val="bullet"/>
      <w:lvlText w:val="•"/>
      <w:lvlJc w:val="left"/>
      <w:pPr>
        <w:ind w:left="930" w:hanging="570"/>
      </w:pPr>
      <w:rPr>
        <w:rFonts w:ascii="Segoe UI" w:eastAsiaTheme="minorHAnsi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556531">
    <w:abstractNumId w:val="2"/>
  </w:num>
  <w:num w:numId="2" w16cid:durableId="735128737">
    <w:abstractNumId w:val="3"/>
  </w:num>
  <w:num w:numId="3" w16cid:durableId="240407263">
    <w:abstractNumId w:val="0"/>
  </w:num>
  <w:num w:numId="4" w16cid:durableId="1519270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69"/>
    <w:rsid w:val="00063E10"/>
    <w:rsid w:val="00070627"/>
    <w:rsid w:val="000971FF"/>
    <w:rsid w:val="001A7AE3"/>
    <w:rsid w:val="001B70F2"/>
    <w:rsid w:val="001D53DA"/>
    <w:rsid w:val="00206369"/>
    <w:rsid w:val="00245D14"/>
    <w:rsid w:val="00271F81"/>
    <w:rsid w:val="002877D3"/>
    <w:rsid w:val="002958BA"/>
    <w:rsid w:val="002C041D"/>
    <w:rsid w:val="002C2FCF"/>
    <w:rsid w:val="002F5C88"/>
    <w:rsid w:val="003069EA"/>
    <w:rsid w:val="00316415"/>
    <w:rsid w:val="003255B4"/>
    <w:rsid w:val="003726DD"/>
    <w:rsid w:val="00380DB5"/>
    <w:rsid w:val="00393883"/>
    <w:rsid w:val="00452536"/>
    <w:rsid w:val="0045446B"/>
    <w:rsid w:val="004715BC"/>
    <w:rsid w:val="004C24B3"/>
    <w:rsid w:val="004D352F"/>
    <w:rsid w:val="004E233F"/>
    <w:rsid w:val="004F2B95"/>
    <w:rsid w:val="00516579"/>
    <w:rsid w:val="005344CF"/>
    <w:rsid w:val="00536B96"/>
    <w:rsid w:val="005C4A37"/>
    <w:rsid w:val="00662E02"/>
    <w:rsid w:val="006F0F43"/>
    <w:rsid w:val="007046FA"/>
    <w:rsid w:val="007060A9"/>
    <w:rsid w:val="0073609E"/>
    <w:rsid w:val="00766BDC"/>
    <w:rsid w:val="00771A20"/>
    <w:rsid w:val="007A1F0F"/>
    <w:rsid w:val="007E515C"/>
    <w:rsid w:val="00812BB5"/>
    <w:rsid w:val="0086235D"/>
    <w:rsid w:val="0086322C"/>
    <w:rsid w:val="00864902"/>
    <w:rsid w:val="00885301"/>
    <w:rsid w:val="008C50D6"/>
    <w:rsid w:val="008D5CCB"/>
    <w:rsid w:val="009536B8"/>
    <w:rsid w:val="009572CC"/>
    <w:rsid w:val="00960B1B"/>
    <w:rsid w:val="00980604"/>
    <w:rsid w:val="00A019EB"/>
    <w:rsid w:val="00A43321"/>
    <w:rsid w:val="00A84EAA"/>
    <w:rsid w:val="00AD2FA8"/>
    <w:rsid w:val="00AE31D7"/>
    <w:rsid w:val="00AF107A"/>
    <w:rsid w:val="00B05AA0"/>
    <w:rsid w:val="00B6382B"/>
    <w:rsid w:val="00B7700A"/>
    <w:rsid w:val="00B9567D"/>
    <w:rsid w:val="00BE5F81"/>
    <w:rsid w:val="00C0040B"/>
    <w:rsid w:val="00C06AC8"/>
    <w:rsid w:val="00C10154"/>
    <w:rsid w:val="00C23F1D"/>
    <w:rsid w:val="00C44D10"/>
    <w:rsid w:val="00CD4853"/>
    <w:rsid w:val="00CE0B56"/>
    <w:rsid w:val="00CF6C6C"/>
    <w:rsid w:val="00D74855"/>
    <w:rsid w:val="00D8685A"/>
    <w:rsid w:val="00D91C5F"/>
    <w:rsid w:val="00DC0191"/>
    <w:rsid w:val="00DD7F21"/>
    <w:rsid w:val="00DF709A"/>
    <w:rsid w:val="00E173F6"/>
    <w:rsid w:val="00E27614"/>
    <w:rsid w:val="00E546E3"/>
    <w:rsid w:val="00E732D7"/>
    <w:rsid w:val="00E90106"/>
    <w:rsid w:val="00EC2F56"/>
    <w:rsid w:val="00ED04DB"/>
    <w:rsid w:val="00F332FE"/>
    <w:rsid w:val="00F52BCC"/>
    <w:rsid w:val="00F54C69"/>
    <w:rsid w:val="00F931B8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A4055"/>
  <w15:chartTrackingRefBased/>
  <w15:docId w15:val="{A4AD4F64-2AF4-45F7-A8AD-E124648E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77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9388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9388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7E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515C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4D352F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6F0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0F43"/>
  </w:style>
  <w:style w:type="paragraph" w:styleId="ac">
    <w:name w:val="footer"/>
    <w:basedOn w:val="a"/>
    <w:link w:val="ad"/>
    <w:uiPriority w:val="99"/>
    <w:unhideWhenUsed/>
    <w:rsid w:val="006F0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0F43"/>
  </w:style>
  <w:style w:type="paragraph" w:styleId="ae">
    <w:name w:val="List Paragraph"/>
    <w:basedOn w:val="a"/>
    <w:uiPriority w:val="34"/>
    <w:qFormat/>
    <w:rsid w:val="00EC2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aufor.ru/tree.asp?n=19224&amp;hk=2020040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aufor.ru" TargetMode="External"/><Relationship Id="rId17" Type="http://schemas.openxmlformats.org/officeDocument/2006/relationships/hyperlink" Target="https://cbr.ru/Recep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ufor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b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il@namc.ru" TargetMode="External"/><Relationship Id="rId10" Type="http://schemas.openxmlformats.org/officeDocument/2006/relationships/hyperlink" Target="http://www.namc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il@namc.ru" TargetMode="External"/><Relationship Id="rId14" Type="http://schemas.openxmlformats.org/officeDocument/2006/relationships/hyperlink" Target="https://c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E7628-D3C4-44F8-A254-45B2B1ADE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Таисия</dc:creator>
  <cp:keywords/>
  <dc:description/>
  <cp:lastModifiedBy>Елена Кареева</cp:lastModifiedBy>
  <cp:revision>5</cp:revision>
  <cp:lastPrinted>2023-08-22T12:38:00Z</cp:lastPrinted>
  <dcterms:created xsi:type="dcterms:W3CDTF">2024-06-20T07:48:00Z</dcterms:created>
  <dcterms:modified xsi:type="dcterms:W3CDTF">2024-06-25T09:57:00Z</dcterms:modified>
</cp:coreProperties>
</file>